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13" w:lineRule="exact"/>
        <w:rPr>
          <w:sz w:val="24"/>
          <w:szCs w:val="24"/>
          <w:color w:val="auto"/>
        </w:rPr>
      </w:pPr>
    </w:p>
    <w:p>
      <w:pPr>
        <w:jc w:val="right"/>
        <w:ind w:right="460"/>
        <w:spacing w:after="0" w:line="18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FFFFFF"/>
        </w:rPr>
        <w:t>“As mulheres levam sobre seus ombros a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-109220</wp:posOffset>
            </wp:positionV>
            <wp:extent cx="8999855" cy="15068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9855" cy="150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right"/>
        <w:ind w:right="460"/>
        <w:spacing w:after="0" w:line="19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FFFFFF"/>
        </w:rPr>
        <w:t>metade do céu e devem conquistá-la.”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right"/>
        <w:ind w:right="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FFFFFF"/>
        </w:rPr>
        <w:t>Presidente Mao Tsetung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ind w:left="3740"/>
        <w:spacing w:after="0"/>
        <w:tabs>
          <w:tab w:leader="none" w:pos="11320" w:val="left"/>
        </w:tabs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8"/>
          <w:szCs w:val="18"/>
          <w:b w:val="1"/>
          <w:bCs w:val="1"/>
          <w:color w:val="FFFFFF"/>
        </w:rPr>
        <w:t>movimentofemininopopularbrasil@gmail.com - movimentofemininopopular.com.br</w:t>
      </w:r>
      <w:r>
        <w:rPr>
          <w:sz w:val="20"/>
          <w:szCs w:val="20"/>
          <w:color w:val="auto"/>
        </w:rPr>
        <w:tab/>
      </w:r>
      <w:r>
        <w:rPr>
          <w:rFonts w:ascii="Verdana" w:cs="Verdana" w:eastAsia="Verdana" w:hAnsi="Verdana"/>
          <w:sz w:val="15"/>
          <w:szCs w:val="15"/>
          <w:b w:val="1"/>
          <w:bCs w:val="1"/>
          <w:color w:val="FFFFFF"/>
        </w:rPr>
        <w:t>março - 2024</w:t>
      </w: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jc w:val="both"/>
        <w:ind w:left="480" w:right="280" w:hanging="142"/>
        <w:spacing w:after="0" w:line="22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9"/>
          <w:szCs w:val="129"/>
          <w:b w:val="1"/>
          <w:bCs w:val="1"/>
          <w:color w:val="auto"/>
        </w:rPr>
        <w:t>Viva a resistência das mulheres palestinas!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144145</wp:posOffset>
            </wp:positionV>
            <wp:extent cx="8993505" cy="57943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505" cy="579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i w:val="1"/>
          <w:iCs w:val="1"/>
          <w:color w:val="auto"/>
        </w:rPr>
        <w:t>Rebelião popular na Cidade de Deus, no Rio de Janeiro, após morte de criança de 13 anos pela PM, 2023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i w:val="1"/>
          <w:iCs w:val="1"/>
          <w:color w:val="auto"/>
        </w:rPr>
        <w:t>A Sagrada Guerra de Resistência Palestina impõe ao imperialismo graves derrotas táticas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139065</wp:posOffset>
            </wp:positionV>
            <wp:extent cx="8990330" cy="4806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0330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86" w:lineRule="exact"/>
        <w:rPr>
          <w:sz w:val="24"/>
          <w:szCs w:val="24"/>
          <w:color w:val="auto"/>
        </w:rPr>
      </w:pPr>
    </w:p>
    <w:p>
      <w:pPr>
        <w:ind w:left="1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>Conheça o novo site do MFP! Acesse movimentofemininopopular.com.br</w:t>
      </w:r>
    </w:p>
    <w:tbl>
      <w:tblPr>
        <w:tblLayout w:type="fixed"/>
        <w:tblInd w:w="5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07"/>
        </w:trPr>
        <w:tc>
          <w:tcPr>
            <w:tcW w:w="5020" w:type="dxa"/>
            <w:vAlign w:val="bottom"/>
            <w:gridSpan w:val="3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Governo Luiz Inácio/PT</w:t>
            </w:r>
          </w:p>
        </w:tc>
        <w:tc>
          <w:tcPr>
            <w:tcW w:w="8500" w:type="dxa"/>
            <w:vAlign w:val="bottom"/>
            <w:shd w:val="clear" w:color="auto" w:fill="D4D4D4"/>
          </w:tcPr>
          <w:p>
            <w:pPr>
              <w:jc w:val="center"/>
              <w:ind w:left="2750"/>
              <w:spacing w:after="0" w:line="6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2"/>
                <w:szCs w:val="62"/>
                <w:b w:val="1"/>
                <w:bCs w:val="1"/>
                <w:color w:val="auto"/>
              </w:rPr>
              <w:t>Sem derrotar o</w:t>
            </w:r>
          </w:p>
        </w:tc>
      </w:tr>
      <w:tr>
        <w:trPr>
          <w:trHeight w:val="25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960" w:type="dxa"/>
            <w:vAlign w:val="bottom"/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500" w:type="dxa"/>
            <w:vAlign w:val="bottom"/>
            <w:shd w:val="clear" w:color="auto" w:fill="D4D4D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714"/>
        </w:trPr>
        <w:tc>
          <w:tcPr>
            <w:tcW w:w="5020" w:type="dxa"/>
            <w:vAlign w:val="bottom"/>
            <w:gridSpan w:val="3"/>
          </w:tcPr>
          <w:p>
            <w:pPr>
              <w:jc w:val="center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2"/>
                <w:szCs w:val="62"/>
                <w:b w:val="1"/>
                <w:bCs w:val="1"/>
                <w:color w:val="auto"/>
              </w:rPr>
              <w:t>A situação das</w:t>
            </w:r>
          </w:p>
        </w:tc>
        <w:tc>
          <w:tcPr>
            <w:tcW w:w="8500" w:type="dxa"/>
            <w:vAlign w:val="bottom"/>
            <w:shd w:val="clear" w:color="auto" w:fill="D4D4D4"/>
          </w:tcPr>
          <w:p>
            <w:pPr>
              <w:jc w:val="center"/>
              <w:ind w:left="27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2"/>
                <w:szCs w:val="62"/>
                <w:b w:val="1"/>
                <w:bCs w:val="1"/>
                <w:color w:val="auto"/>
              </w:rPr>
              <w:t>imperialismo</w:t>
            </w:r>
          </w:p>
        </w:tc>
      </w:tr>
      <w:tr>
        <w:trPr>
          <w:trHeight w:val="718"/>
        </w:trPr>
        <w:tc>
          <w:tcPr>
            <w:tcW w:w="5020" w:type="dxa"/>
            <w:vAlign w:val="bottom"/>
            <w:gridSpan w:val="3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2"/>
                <w:szCs w:val="62"/>
                <w:b w:val="1"/>
                <w:bCs w:val="1"/>
                <w:color w:val="auto"/>
              </w:rPr>
              <w:t>mulheres não</w:t>
            </w:r>
          </w:p>
        </w:tc>
        <w:tc>
          <w:tcPr>
            <w:tcW w:w="8500" w:type="dxa"/>
            <w:vAlign w:val="bottom"/>
            <w:shd w:val="clear" w:color="auto" w:fill="D4D4D4"/>
          </w:tcPr>
          <w:p>
            <w:pPr>
              <w:jc w:val="center"/>
              <w:ind w:left="27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2"/>
                <w:szCs w:val="62"/>
                <w:b w:val="1"/>
                <w:bCs w:val="1"/>
                <w:color w:val="auto"/>
              </w:rPr>
              <w:t>não haverá</w:t>
            </w:r>
          </w:p>
        </w:tc>
      </w:tr>
      <w:tr>
        <w:trPr>
          <w:trHeight w:val="746"/>
        </w:trPr>
        <w:tc>
          <w:tcPr>
            <w:tcW w:w="5020" w:type="dxa"/>
            <w:vAlign w:val="bottom"/>
            <w:gridSpan w:val="3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2"/>
                <w:szCs w:val="62"/>
                <w:b w:val="1"/>
                <w:bCs w:val="1"/>
                <w:color w:val="auto"/>
              </w:rPr>
              <w:t>mudou em nada</w:t>
            </w:r>
          </w:p>
        </w:tc>
        <w:tc>
          <w:tcPr>
            <w:tcW w:w="8500" w:type="dxa"/>
            <w:vAlign w:val="bottom"/>
            <w:shd w:val="clear" w:color="auto" w:fill="D4D4D4"/>
          </w:tcPr>
          <w:p>
            <w:pPr>
              <w:jc w:val="center"/>
              <w:ind w:left="27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2"/>
                <w:szCs w:val="62"/>
                <w:b w:val="1"/>
                <w:bCs w:val="1"/>
                <w:color w:val="auto"/>
              </w:rPr>
              <w:t>emancipação</w:t>
            </w:r>
          </w:p>
        </w:tc>
      </w:tr>
      <w:tr>
        <w:trPr>
          <w:trHeight w:val="359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jc w:val="center"/>
              <w:ind w:right="1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Página 3</w:t>
            </w:r>
          </w:p>
        </w:tc>
        <w:tc>
          <w:tcPr>
            <w:tcW w:w="8500" w:type="dxa"/>
            <w:vAlign w:val="bottom"/>
            <w:shd w:val="clear" w:color="auto" w:fill="D4D4D4"/>
          </w:tcPr>
          <w:p>
            <w:pPr>
              <w:jc w:val="center"/>
              <w:ind w:left="27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Editorial</w:t>
            </w:r>
          </w:p>
        </w:tc>
      </w:tr>
      <w:tr>
        <w:trPr>
          <w:trHeight w:val="6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500" w:type="dxa"/>
            <w:vAlign w:val="bottom"/>
            <w:shd w:val="clear" w:color="auto" w:fill="D4D4D4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3697605</wp:posOffset>
            </wp:positionH>
            <wp:positionV relativeFrom="paragraph">
              <wp:posOffset>-1852930</wp:posOffset>
            </wp:positionV>
            <wp:extent cx="1711960" cy="16776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67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jc w:val="center"/>
        <w:ind w:right="-99"/>
        <w:spacing w:after="0"/>
        <w:rPr>
          <w:sz w:val="20"/>
          <w:szCs w:val="20"/>
          <w:color w:val="auto"/>
        </w:rPr>
      </w:pPr>
      <w:r>
        <w:rPr>
          <w:rFonts w:ascii="Impact" w:cs="Impact" w:eastAsia="Impact" w:hAnsi="Impact"/>
          <w:sz w:val="51"/>
          <w:szCs w:val="51"/>
          <w:b w:val="1"/>
          <w:bCs w:val="1"/>
          <w:color w:val="FEFF00"/>
        </w:rPr>
        <w:t>Origem e significado do 8 de março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-313690</wp:posOffset>
                </wp:positionV>
                <wp:extent cx="8999220" cy="53911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9220" cy="539115"/>
                        </a:xfrm>
                        <a:prstGeom prst="rect">
                          <a:avLst/>
                        </a:prstGeom>
                        <a:solidFill>
                          <a:srgbClr val="FC001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-0.9499pt;margin-top:-24.6999pt;width:708.6pt;height:42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C0011" stroked="f"/>
            </w:pict>
          </mc:Fallback>
        </mc:AlternateContent>
      </w:r>
    </w:p>
    <w:p>
      <w:pPr>
        <w:sectPr>
          <w:pgSz w:w="14180" w:h="20239" w:orient="portrait"/>
          <w:cols w:equalWidth="0" w:num="1">
            <w:col w:w="14040"/>
          </w:cols>
          <w:pgMar w:left="20" w:top="0" w:right="113" w:bottom="0" w:gutter="0" w:footer="0" w:header="0"/>
        </w:sectPr>
      </w:pPr>
    </w:p>
    <w:p>
      <w:pPr>
        <w:jc w:val="center"/>
        <w:ind w:right="-79"/>
        <w:spacing w:after="0"/>
        <w:rPr>
          <w:sz w:val="20"/>
          <w:szCs w:val="20"/>
          <w:color w:val="auto"/>
        </w:rPr>
      </w:pPr>
      <w:r>
        <w:rPr>
          <w:rFonts w:ascii="Impact" w:cs="Impact" w:eastAsia="Impact" w:hAnsi="Impact"/>
          <w:sz w:val="22"/>
          <w:szCs w:val="22"/>
          <w:b w:val="1"/>
          <w:bCs w:val="1"/>
          <w:color w:val="FEFF00"/>
        </w:rPr>
        <w:t>Página 4</w:t>
      </w:r>
    </w:p>
    <w:p>
      <w:pPr>
        <w:sectPr>
          <w:pgSz w:w="14180" w:h="20239" w:orient="portrait"/>
          <w:cols w:equalWidth="0" w:num="1">
            <w:col w:w="14040"/>
          </w:cols>
          <w:pgMar w:left="20" w:top="0" w:right="113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4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27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MFP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março de 2024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3491865" cy="25654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865" cy="256540"/>
                        </a:xfrm>
                        <a:prstGeom prst="rect">
                          <a:avLst/>
                        </a:prstGeom>
                        <a:solidFill>
                          <a:srgbClr val="FC001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0pt;margin-top:4.55pt;width:274.95pt;height:2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C0011" stroked="f"/>
            </w:pict>
          </mc:Fallback>
        </mc:AlternateContent>
      </w: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FFFFFF"/>
        </w:rPr>
        <w:t>EDITORIAL</w:t>
      </w:r>
    </w:p>
    <w:p>
      <w:pPr>
        <w:jc w:val="center"/>
        <w:ind w:right="-6"/>
        <w:spacing w:after="0" w:line="25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5"/>
          <w:szCs w:val="75"/>
          <w:b w:val="1"/>
          <w:bCs w:val="1"/>
          <w:color w:val="auto"/>
        </w:rPr>
        <w:t>Sem derrotar o imperialismo não haverá emancipação das mulheres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1849755</wp:posOffset>
            </wp:positionH>
            <wp:positionV relativeFrom="paragraph">
              <wp:posOffset>-36195</wp:posOffset>
            </wp:positionV>
            <wp:extent cx="3442335" cy="27813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4180" w:h="20172" w:orient="portrait"/>
          <w:cols w:equalWidth="0" w:num="1">
            <w:col w:w="14173"/>
          </w:cols>
          <w:pgMar w:left="0" w:top="0" w:right="0" w:bottom="0" w:gutter="0" w:footer="0" w:header="0"/>
        </w:sectPr>
      </w:pP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jc w:val="both"/>
        <w:ind w:firstLine="1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Em um momento chave da sagrada Guerra de Resis - tência Nacional Palestina, os Estados Unidos (EUA) es cancaram sua atuação como inimigo maior dos povos do mundo. Raras ve-zes um politiqueiro ianque foi tão aberta, descarada e incondicionalmente sio - nista como Joe Biden, o que joga por terra o discurso enganador que pretende a p re s e nt a r c o m o e s s e n - cialmente distintos “demo-cratas” e “republicanos”. Ambos rivalizam, isto sim, em rapinagem e genocídio, confir mando a poderosa análise de Lenin de que o imp er ialismo não é uma política, que pode ser al - terada com a alternância de um governo, mas é a etapa superior e última do capi-talismo, época de reação e violência em toda a linha e antessala da Revolução Proletária Mundial.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jc w:val="both"/>
        <w:ind w:firstLine="113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O povo palestino vive em uma prisão a céu aberto há mais de 70 anos, sob cons-tante bloqueio econômico, vigilância militar, rotina de agressões sionistas - tanto por parte das forças mili - tares como por parte dos colonos - , e expulsão em massa de milhões de pesso-as, situação que chegou ao paroxismo desde a reação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spacing w:after="0"/>
        <w:tabs>
          <w:tab w:leader="none" w:pos="169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heroica operação do Di-lúvio Al-Aqsa em 7 de ou-tubro de 2023. A reação de Netanyahu e das bestas sio-nistas que o seguem é mera demonstração de covardia e desespero ante o levanta-mento irresistível das mas-sas palestinas. Desde ou-tubro Israel já assassinou mais de 28 mil palestinos. E quem são essas pessoas? Cerca de 70% delas são mu-lheres e crianças.</w:t>
      </w:r>
    </w:p>
    <w:p>
      <w:pPr>
        <w:spacing w:after="0" w:line="220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ind w:left="120"/>
        <w:spacing w:after="0"/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O a p o i o i n c o n d i c i o n a 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dos EUA ao genocídio co - m e t i d o p or Israel atesta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both"/>
        <w:ind w:firstLine="5"/>
        <w:spacing w:after="0"/>
        <w:tabs>
          <w:tab w:leader="none" w:pos="196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papel do imper ialismo como maior inimigo dos povos do mundo, em sua ganância por dominar ter-ritórios e impor governos fantoches e ampliar seu do-mínio, conjurar o perigo crescente de seu declínio e assegurar-se como super-potência hegemônica úni-ca. Não é dessa forma que tem agido no Oriente Médio Ampliado há tanto tempo? A exemplo as invasões no Iraque e Afeganistão, per-manente ameaças ao Irã, República Democrática Po-pular da Coreia e Venezue-la, o financiamento e apoio a golpes de Estado na Ucrâ-nia e outras ex-repúblicas da antiga URSS etc.</w:t>
      </w:r>
    </w:p>
    <w:p>
      <w:pPr>
        <w:spacing w:after="0" w:line="208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jc w:val="both"/>
        <w:ind w:firstLine="113"/>
        <w:spacing w:after="0"/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Os agressores não recor-rem a tais barbáries por se-rem fortes, como querem fazer crer os reformistas, mas porque sentem o po - der lhes escapar das mãos ante a resistência heroica e indomável e a rebelião dos oprimidos. O imperialis - mo impõe guerras injustas como parte da partilha e repartilha do mundo para superar suas crises. A con-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jc w:val="both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centração de renda e em - pobrecimento das massas no mundo impõe desafios políticos insuperáveis para o imperialismo.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firstLine="1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Pois sim, dados de 2023 apontam que as 5 maiores empresas do mundo tem juntas o valor do PIB das e conomias da Áfr ica, da América Latina e do Cari-be. O fundador da empre-sa Amazon, Jeff Bezos, um dos mais ricos do mundo, aumentou em mais de 30 milhões de dólares desde 2020 sua já fortuna bilio-nár ia, às custas de chu - par o sangue do proleta - riado no Terceiro Mundo e mesmo da deterioração d o s d i re i to s s o c ia i s n o s países imperialistas. Este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both"/>
        <w:ind w:firstLine="6"/>
        <w:spacing w:after="0" w:line="235" w:lineRule="auto"/>
        <w:tabs>
          <w:tab w:leader="none" w:pos="198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o caminho de todas as empresas monopolistas,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both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i n c o mp at í ve i s i n c l u s i ve com as liberdades demo - cráticas consagradas pela revolução burguesa, razão inevitável do ascenso do fascismo contemporâneo.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jc w:val="both"/>
        <w:ind w:firstLine="113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Em resposta a esta situa-ção, no último ano, protes-tos se elevam em diversas par tes do mundo contra a exploração dos grandes monopólios. Na Inglaterra,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-3656965</wp:posOffset>
            </wp:positionH>
            <wp:positionV relativeFrom="paragraph">
              <wp:posOffset>118745</wp:posOffset>
            </wp:positionV>
            <wp:extent cx="8999855" cy="25711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9855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uma greve geral de meio milhão de trabalhadores tomou o país, que passa por uma grave crise econômica submetendo o povo a uma queda na sua condição de vida. Na China, uma onda de demissões em massa nas e m p re s a s m o n o p o l i s t a s elevou a explosividade dos protestos, como ocorreu no Parque Industrial Jianqiao, na cidade de Chongqinq, e na rebelião da província de Zhengzhou. Além disso,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firstLine="9"/>
        <w:spacing w:after="0"/>
        <w:tabs>
          <w:tab w:leader="none" w:pos="179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crise imobiliária chine-sa assombra a economia mundial.</w:t>
      </w:r>
    </w:p>
    <w:p>
      <w:pPr>
        <w:spacing w:after="0" w:line="237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jc w:val="both"/>
        <w:ind w:firstLine="113"/>
        <w:spacing w:after="0"/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A América Latina, consi-derada pelo imperialismo como seu quintal, também arde em rebeliões como na Argentina onde o governo reacionário Milei impôs um decretaço anti-povo contra os trabalhadores e demais massas populares, que dão resposta a altura em protes-tos multitudinários. Nem a restrição das liberdades de manifestação, expressão e organização impediu as revoltas.</w:t>
      </w:r>
    </w:p>
    <w:p>
      <w:pPr>
        <w:spacing w:after="0" w:line="219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jc w:val="both"/>
        <w:ind w:firstLine="113"/>
        <w:spacing w:after="0"/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Sendo a metade da classe as mulheres também car-regam sobre si o peso des-sa exploração. Para seguir com seus ideais de super-potência, o moribundo im-perialismo mantém e im - pulsiona a secular opressão feminina . As campanhas l e va d a s p e l o m o n o p ó l i o d e i m p re n s a, f i g u rõ e s e famosos sobre o “direitos das mulheres”, “Não é não”, etc, não são suficientes pa-ra reverter os séculos de opressão. São, na verdade, pura demagogia . Apenas uma mão de tinta colorida sobre sua verdadeira face misógina. Sem esquecer a necessidade inegociável da luta para manter os direi - tos já conquistados, é ilu-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ind w:right="-6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são acreditar que se possa completar a emancipação feminina nos marcos desta sociedade.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right="-6" w:firstLine="113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A mulher do povo, além de ter menor salário (ganha 2 1 % a m e n o s q u e o s h o - mens), os empregos mais precários (é 80% dos tra - b a l ha d o re s i n f o r ma i s ) e ter condições dificultadas para se manter emprega - da, é obrigada, também, a exercer uma dupla jornada de trabalho: o trabalho do-méstico não pago.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right="-6" w:firstLine="1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Esse trabalho doméstico não pago, invisível e em - brutecedor realizado pela mulher trabalhadora, ga - ra nt e q u e o e mp re ga d o r mantenha os salários extre-mamente baixos. Enquan-to as mulheres das classes dominantes compram os ser viços de cozinha, lim - peza e cuidado dos filhos, as mulheres do povo são as que precisam fazer essas tarefas, além de trabalhar fora para complementar a renda da casa ou mesmo assegurá - la sozinha. Nos lares populares as mulheres são as primeiras a levantar e as últimas a deitar. No Brasil, esse trabalho invi-sível é, em média, de 21,3 horas por semana.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jc w:val="both"/>
        <w:ind w:right="-6" w:firstLine="113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Por sua vez, os salários bai-xos mantém o trabalhador(a) e sua família em condição de vida precarizada, e são parte da engrenagem das crises cíclicas: reduzindo o consumo e gerando as crises de superprodução.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right="-6" w:firstLine="113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E é nesses momentos de crise que aumentam todo tipo de violências e barbá-ries: extração das riquezas e maior reacionar ização n o s p a í s e s d e g o v e r n o s lacaios do imperialismo 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120650</wp:posOffset>
                </wp:positionV>
                <wp:extent cx="165544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2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9.5pt" to="130.5pt,9.5pt" o:allowincell="f" strokecolor="#000000" strokeweight="0.33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128905</wp:posOffset>
                </wp:positionV>
                <wp:extent cx="1655445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2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0.15pt" to="130.5pt,10.15pt" o:allowincell="f" strokecolor="#000000" strokeweight="0.333pt"/>
            </w:pict>
          </mc:Fallback>
        </mc:AlternateContent>
      </w:r>
    </w:p>
    <w:p>
      <w:pPr>
        <w:spacing w:after="0" w:line="183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Continua na próxima página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18415</wp:posOffset>
                </wp:positionV>
                <wp:extent cx="1655445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2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.45pt" to="130.5pt,1.45pt" o:allowincell="f" strokecolor="#000000" strokeweight="0.33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27305</wp:posOffset>
                </wp:positionV>
                <wp:extent cx="165544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2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.15pt" to="130.5pt,2.15pt" o:allowincell="f" strokecolor="#000000" strokeweight="0.333pt"/>
            </w:pict>
          </mc:Fallback>
        </mc:AlternateConten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sectPr>
          <w:pgSz w:w="14180" w:h="20172" w:orient="portrait"/>
          <w:cols w:equalWidth="0" w:num="5">
            <w:col w:w="2640" w:space="240"/>
            <w:col w:w="2640" w:space="240"/>
            <w:col w:w="2640" w:space="240"/>
            <w:col w:w="2660" w:space="240"/>
            <w:col w:w="2633"/>
          </w:cols>
          <w:pgMar w:left="0" w:top="0" w:right="0" w:bottom="0" w:gutter="0" w:footer="0" w:header="0"/>
          <w:type w:val="continuous"/>
        </w:sectPr>
      </w:pP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center"/>
        <w:ind w:right="3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5"/>
          <w:szCs w:val="45"/>
          <w:b w:val="1"/>
          <w:bCs w:val="1"/>
          <w:color w:val="auto"/>
        </w:rPr>
        <w:t>Caso Daniel Alves: qual é o preço do estupro?</w:t>
      </w:r>
    </w:p>
    <w:p>
      <w:pPr>
        <w:sectPr>
          <w:pgSz w:w="14180" w:h="20172" w:orient="portrait"/>
          <w:cols w:equalWidth="0" w:num="1">
            <w:col w:w="14173"/>
          </w:cols>
          <w:pgMar w:left="0" w:top="0" w:right="0" w:bottom="0" w:gutter="0" w:footer="0" w:header="0"/>
          <w:type w:val="continuous"/>
        </w:sect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jc w:val="both"/>
        <w:ind w:left="40" w:firstLine="113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Daniel Alves, agora ex-jo-gador de futebol, foi con-denado a quatro anos e seis meses pela justiça espanho-la por ter estuprado uma jo-vem em uma boate em Barce-lona. O tempo de prisão (bem inferior, por exemplo, ao que prevê a legislação brasileira) foi atenuado pelo pagamento de uma multa do condena-do no valor de 900 mil reais, pagos, pelo que consta, pelo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both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seu “parça” Neymar. Além da diminuição da pena, Daniel Alves tenta obter a saída ante-cipada da prisão, até o fim de abril, mediante o pagamento de uma espécie de “caução”.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jc w:val="both"/>
        <w:ind w:firstLine="11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Noutras palavras, trata-se de uma espécie de bizarro “seguro estupro”.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firstLine="11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Pois sim, quanto vale um estupro? Isto, de um lado, escancara o caráter hipócrita daideologia burguesa, que não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both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vê as relações humanas mais do que meras mercadorias a serem negociadas como qualquer outra (do que vivem as chamadas “redes sociais” a não ser da mercantilização, precisamente, daquilo que há de mais humano em nós?), e, no caso das mulheres, como objetos de consumo – que podem, como quaisquer objetos, ser precificados. Pode-se então dizer que 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both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trauma, físico e psicológico, da vítima, vale 900 mil reais? Em que, essencialmente, isso se diferencia, digamos, da justiça tr ibal afegã, condenada como bárbara pelo “Ocidente”, por ser nela comum a “indenização” de maridos às famílias de suas esposas assassinadas com cabras e pedaços de terra?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jc w:val="both"/>
        <w:ind w:firstLine="144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Além disso, também cai por terra, com esta indenização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both"/>
        <w:ind w:right="73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em troca da pena, qualquer vaga ideia de uma “justiça” igualitária para todos: pelo mesmo crime bárbaro de es-tupro (no caso de Daniel Al-ves, o processo trouxe à tona provas incontroversas), um milionário não responderá como um pobre. Vale, aqui, o que vale em outras partes na sociedade capitalista: para a burguesia, desde sempre, o crime compensa.</w:t>
      </w:r>
    </w:p>
    <w:p>
      <w:pPr>
        <w:sectPr>
          <w:pgSz w:w="14180" w:h="20172" w:orient="portrait"/>
          <w:cols w:equalWidth="0" w:num="5">
            <w:col w:w="2640" w:space="240"/>
            <w:col w:w="2640" w:space="240"/>
            <w:col w:w="2640" w:space="240"/>
            <w:col w:w="2660" w:space="240"/>
            <w:col w:w="2633"/>
          </w:cols>
          <w:pgMar w:left="0" w:top="0" w:right="0" w:bottom="0" w:gutter="0" w:footer="0" w:header="0"/>
          <w:type w:val="continuous"/>
        </w:sectPr>
      </w:pPr>
    </w:p>
    <w:bookmarkStart w:id="2" w:name="page3"/>
    <w:bookmarkEnd w:id="2"/>
    <w:p>
      <w:pPr>
        <w:spacing w:after="0" w:line="46" w:lineRule="exact"/>
        <w:rPr>
          <w:sz w:val="20"/>
          <w:szCs w:val="20"/>
          <w:color w:val="auto"/>
        </w:rPr>
      </w:pPr>
    </w:p>
    <w:p>
      <w:pPr>
        <w:ind w:left="20"/>
        <w:spacing w:after="0" w:line="214" w:lineRule="auto"/>
        <w:tabs>
          <w:tab w:leader="none" w:pos="133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março de 2024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MFP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3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8999855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0.5999pt" to="708.65pt,-0.5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57785</wp:posOffset>
                </wp:positionV>
                <wp:extent cx="3492500" cy="25654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0" cy="256540"/>
                        </a:xfrm>
                        <a:prstGeom prst="rect">
                          <a:avLst/>
                        </a:prstGeom>
                        <a:solidFill>
                          <a:srgbClr val="FC001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1.4pt;margin-top:4.55pt;width:275pt;height:2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C0011" stroked="f"/>
            </w:pict>
          </mc:Fallback>
        </mc:AlternateConten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FFFFFF"/>
        </w:rPr>
        <w:t>SITUAÇÃO NACIONAL</w:t>
      </w:r>
    </w:p>
    <w:p>
      <w:pPr>
        <w:jc w:val="center"/>
        <w:ind w:left="40"/>
        <w:spacing w:after="0" w:line="29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2"/>
          <w:szCs w:val="72"/>
          <w:b w:val="1"/>
          <w:bCs w:val="1"/>
          <w:color w:val="auto"/>
        </w:rPr>
        <w:t>Sob Luiz Inácio, a situação das mulheres trabalhadoras não mudou em nada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1839595</wp:posOffset>
            </wp:positionH>
            <wp:positionV relativeFrom="paragraph">
              <wp:posOffset>-20320</wp:posOffset>
            </wp:positionV>
            <wp:extent cx="3498215" cy="31680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316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4180" w:h="20172" w:orient="portrait"/>
          <w:cols w:equalWidth="0" w:num="1">
            <w:col w:w="14173"/>
          </w:cols>
          <w:pgMar w:left="0" w:top="0" w:right="0" w:bottom="0" w:gutter="0" w:footer="0" w:header="0"/>
        </w:sectPr>
      </w:pP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 d e s p e i t o d e t o d a s a s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promessas durante o últi -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mo período eleitoral – no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q u a l a s i t u a çã o d a s mu -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lheres foi, exatamente, um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dos pontos mais debatidos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– a vida das mulheres do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 ovo, s o b re tu d o d a s su -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as camadas mais pobres,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como a das moradoras de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favelas nas cidades e das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camponesas sem-terra ou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com pouca terra no inte -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rior, não sofreu nenhuma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alteração, nem de forma 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nem de fundo.</w:t>
      </w:r>
    </w:p>
    <w:p>
      <w:pPr>
        <w:ind w:left="1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Nesse período, o governo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oportunista, de Luiz Inácio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 A l c k m i n , p rat i c o u s u a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ag e n d a d e “g ove r nab i l i -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d a d e ” ( l e i a - s e : a l i a n ç a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com a mesma coalizão re-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acionária que é governista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i w:val="1"/>
          <w:iCs w:val="1"/>
          <w:color w:val="auto"/>
        </w:rPr>
        <w:t>Crise econômica pesa ainda mais sobre as mulheres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mulheres negras lideram o s p i o re s í n d i c e s d e d e - s e mp re g o, re mu n e ra çã o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firstLine="8"/>
        <w:spacing w:after="0" w:line="236" w:lineRule="auto"/>
        <w:tabs>
          <w:tab w:leader="none" w:pos="192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o c u p a çã o e m e mp re g o desprotegido, sem carteira assinada e sem direitos.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firstLine="1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A c r i s e e c o n ô m i c a , o des emprego e a inflação p e s a m a i n d a ma i s s o b re a s m u l h e r e s . S e g u n d o d e m o n s t r o u a P e s q u i - sa Nacional por Amostra de Domicílios Contínua, a p u r a d a p e l o I B G E , n o quarto trimestre de 2023 aumentou a desigualdade entre homens e mulheres no mercado de trabalho. De 20%, no trimestre an - terior, aumentou para 25% a diferença de renda entre homens e mulheres. Elas ganham em média 25% 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ind w:right="-6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colonial, imperialista de - pois. Uma economia sub-metida p elo latifúndio e pelo imperialismo, sempre achacada e s em marg em p a ra o d e s e nv o l v i m e nt o na c i o na l . C l a s s e s d o m i - na nt e s l a c a i a s d o i m p e - rialismo, sócias menores, q u e s e c o n t e n t a m c o m m i ga l ha s . C r i s e p o l í t i c a permanente, situações re-volucionárias frequentes e recorrentes inter venções militares.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right="-6" w:firstLine="144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Ademais do insuportável jugo que pesa sobre o nos-so povo, as mulheres car-regam ainda uma quar ta montanha de exploração: a opressão feminina . Es -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ta, se expressa no traba -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lho doméstico não pago;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4180" w:h="20172" w:orient="portrait"/>
          <w:cols w:equalWidth="0" w:num="4">
            <w:col w:w="2640" w:space="260"/>
            <w:col w:w="5020" w:space="720"/>
            <w:col w:w="2660" w:space="240"/>
            <w:col w:w="2633"/>
          </w:cols>
          <w:pgMar w:left="0" w:top="0" w:right="0" w:bottom="0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qualquer que seja o gover-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no, de Sarney a Bolsona -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ro) e apaziguamento com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os generais golpistas e a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extrema-direita, às custas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dos interesses populares.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Mesmo medidas tímidas,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cogitadas nas eleições, co-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mo a taxação das grandes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f o r t u n a s e o re c o n h e c i 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mento dos direitos traba -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lhistas para trabalhadores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de aplicativos, não foram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jc w:val="both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i m p l e m e nt a d a s . Pa ra o s p o b r e s , a o c o n t r á r i o, a única política tem sido o incremento da violência no campo e na cidade.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firstLine="1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Outro fato gritante da cri-se é o incremento da vio-lência política, tal como se evidenciou nos re centes assassinatos da liderança quilombola Mãe Bernade-te e da Pajé Nega pataxó, ambos no estado da Bahia, c u j o g ov e r n o d o p e t i s t a Jerônimo Rodrigues nada tem feito para reduzir as empreitadas do latifúndio de extrema direita contra as terras públicas e territó-rios indígenas. Ainda mais encorajados pela recente ap rova çã o d o c r i m i n o s o marco temporal, associa - ções de latifundiários, gri-l e i ro s e l a d rõ e s d e t e r ra como o grupo “Invasão ze-ro”, tem armado e treinado verdadeiros exércitos de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-1120140</wp:posOffset>
            </wp:positionV>
            <wp:extent cx="6350" cy="25590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55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pistoleiros para promover reintegrações de posse ile-gais, assassinar lideranças e tentar conter a luta pe - la terra. A maioria desses senhores compõem a base social do bolsonarismo e da extrema direita, defen-de abertamente o retorno de seu líder ao governo e o desfecho do golpe militar fas cista . Enquanto iss o, Luiz Inácio e seu ministro entre gam o orçamento a seus “aliados” Artur Lira e outros bandidos de colari-nho branco do Congresso, como se semelhante polí - tica de apaziguamento pu-desse conter a sanha gol - pista que emana sobretudo das Forças Armadas e dos latifundiários.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jc w:val="both"/>
        <w:ind w:firstLine="144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Os recorrentes episódios de chacinas policiais – co-mo os derivados da “Opera-ção Verão”, em Santos, que já resultou em 54 mortes, além do sítio permanente das favelas cariocas – des-nudam a verdadeira guerra civil reacionária das clas-ses dominantes de grandes burgueses e latifundiários serviçais do imperialismo, p r i n c i p a l m e n t e i a n q u e, c o nt ra o p ovo. Co m o te - mos visto, para ar mar as polícias e equipar a repres-são em todos os níveis não há contingenciamento de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gastos nem teto fiscal. Para saúde e educação, os cor-tes de verbas, a desvalo - rização dos profissionais e a degradação estrutural são uma rotina, como s e revela na incapacidade do Estado em prevenir e ofe-recer assistência aos tra - balhadores durante a atual epidemia de dengue. Numa palavra, para os r icaços, tudo, para o povo, nada!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both"/>
        <w:ind w:firstLine="113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As promessas de políti - cas públicas para as mu - l h e re s, q u e f o ra m t ro m - beteadas durante a farsa eleitoral, já foram esque - cidas . O que foi feito foi pura maquiagem, como é o caso da distribuição de a b s o r v e nt e s m e n s t r u a i s n o “ p r o g r a m a f a r m á c i a p o p u l a r ”, p a ra o q u a l s e demanda uma burocracia sem fim na comprovação de pobreza, uma exposição e humilhação que inibe a busca por parte de muitas mulheres. Assuntos como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jc w:val="both"/>
        <w:ind w:firstLine="4"/>
        <w:spacing w:after="0" w:line="236" w:lineRule="auto"/>
        <w:tabs>
          <w:tab w:leader="none" w:pos="182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valorização do salário - - mínimo e a própria lei da e q u i p a ra çã o d e s a l á r i o s entre homens e mulheres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d a m e s m a p r o f i s s ã o s e t o r na ra m l e t ra m o r t a . A maioria das mulheres se - guem sem emprego formal, e “se viram” como podem para sustentar seus filhos. Entre as trabalhadoras, 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menos. As mulheres traba-lhadoras, especialmente as trabalhadoras negras, são as mais penalizadas pela fome e o desemprego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– o desemprego feminino é 55% maior que o mascu-lino, e 47% das mulheres vivem em situação de in - segurança alimentar.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both"/>
        <w:ind w:firstLine="113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Essa desproteção econô-mica nos expõem a outras v i o l ê n c i a s . D e s t e m o d o, apenas nos quatro primei-ros meses de 2023 17 . 500 violações sexuais contra crianças ou adolescentes foram registradas, e ape - sar dessa realidade cruel o acesso ao aborto nos ter-mos da lei vigente(estupro, que ponha em risco a vida da mãe e anencefalia fetal) tem sido cada vez mais difi-cultado nos serviços públi-cos de saúde, obrigando as mulheres a correr risco de vida para realizar o aborto.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right="140"/>
        <w:spacing w:after="0" w:line="184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24"/>
          <w:szCs w:val="24"/>
          <w:b w:val="1"/>
          <w:bCs w:val="1"/>
          <w:color w:val="auto"/>
        </w:rPr>
        <w:t>Impulsionar a Revolução de Nova Democracia e o protesto popular!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firstLine="233"/>
        <w:spacing w:after="0" w:line="237" w:lineRule="auto"/>
        <w:tabs>
          <w:tab w:leader="none" w:pos="432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grave crise econômi - ca, política e militar a qual chegou o país não é um fato conjuntural nem passagei-ro: suas raízes estão nos cinco séculos de latifún - dio e dominação, primeiro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na for ma infer ior izada e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 re c o n c e i tu o sa c o m o a s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mulheres são vistas pela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i d e o l o g i a ma c h i s t a ; n o s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salários mais baixos e nas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condições mais aviltantes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de trabalho que incidem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sobre nós, além de várias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outras consequências es-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pirituais, como a autossu-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bestimação, que nos amar-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ra a situações infelizes 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nos adoece.</w:t>
      </w:r>
    </w:p>
    <w:p>
      <w:pPr>
        <w:ind w:left="1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Ness e 8 de março, nós,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do Movimento Feminino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Popular, fazemos um cha -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mado às mulheres traba -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l ha d o ra s d o c a m p o e d a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cidade a impulsionar a Re-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volução Agrária e Protesto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Popular, engrossando as-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sim as fileiras da Revolu-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ção de Nova Democracia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em nosso país. Devemos,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parte por parte e em cada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rincão desse país, arrancar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o que é nosso por direito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– terra, pão, emprego, até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que tenhamos o governo de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tudo, isto é, o poder. Que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esta data memorável, que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se inscreve no rol das datas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do Proletariado Interna -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 i o na l , ma rq u e u ma v e z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mais com selo de classe a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necessidade de ligar todas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essas lutas de resistência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à luta por um Brasil e um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Mundo Novos, nos quais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tremule soberana a ban -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deira vermelha.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4180" w:h="20172" w:orient="portrait"/>
          <w:cols w:equalWidth="0" w:num="5">
            <w:col w:w="2640" w:space="240"/>
            <w:col w:w="2640" w:space="240"/>
            <w:col w:w="2640" w:space="240"/>
            <w:col w:w="2660" w:space="240"/>
            <w:col w:w="2633"/>
          </w:cols>
          <w:pgMar w:left="0" w:top="0" w:right="0" w:bottom="0" w:gutter="0" w:footer="0" w:header="0"/>
          <w:type w:val="continuous"/>
        </w:sectPr>
      </w:pPr>
    </w:p>
    <w:p>
      <w:pPr>
        <w:spacing w:after="0" w:line="1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Continuação Editorial</w:t>
            </w:r>
          </w:p>
        </w:tc>
        <w:tc>
          <w:tcPr>
            <w:tcW w:w="18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479"/>
        </w:trPr>
        <w:tc>
          <w:tcPr>
            <w:tcW w:w="27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guerras de rapinas em todo</w:t>
            </w:r>
          </w:p>
        </w:tc>
        <w:tc>
          <w:tcPr>
            <w:tcW w:w="288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ço para os trabalhadores</w:t>
            </w:r>
          </w:p>
        </w:tc>
        <w:tc>
          <w:tcPr>
            <w:tcW w:w="27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popular e revolucionária.</w:t>
            </w:r>
          </w:p>
        </w:tc>
      </w:tr>
      <w:tr>
        <w:trPr>
          <w:trHeight w:val="240"/>
        </w:trPr>
        <w:tc>
          <w:tcPr>
            <w:tcW w:w="2760" w:type="dxa"/>
            <w:vAlign w:val="bottom"/>
            <w:gridSpan w:val="2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mundo.</w:t>
            </w:r>
          </w:p>
        </w:tc>
        <w:tc>
          <w:tcPr>
            <w:tcW w:w="2880" w:type="dxa"/>
            <w:vAlign w:val="bottom"/>
            <w:gridSpan w:val="2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e trabalhadoras a não ser</w:t>
            </w:r>
          </w:p>
        </w:tc>
        <w:tc>
          <w:tcPr>
            <w:tcW w:w="2780" w:type="dxa"/>
            <w:vAlign w:val="bottom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A s mu l h e re s, f re nt e d o s</w:t>
            </w:r>
          </w:p>
        </w:tc>
      </w:tr>
      <w:tr>
        <w:trPr>
          <w:trHeight w:val="240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Não há, sob o imperialis-</w:t>
            </w:r>
          </w:p>
        </w:tc>
        <w:tc>
          <w:tcPr>
            <w:tcW w:w="2880" w:type="dxa"/>
            <w:vAlign w:val="bottom"/>
            <w:gridSpan w:val="2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aqueles impulsionados pe-</w:t>
            </w:r>
          </w:p>
        </w:tc>
        <w:tc>
          <w:tcPr>
            <w:tcW w:w="2780" w:type="dxa"/>
            <w:vAlign w:val="bottom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protestos tanto nos bairros</w:t>
            </w:r>
          </w:p>
        </w:tc>
      </w:tr>
      <w:tr>
        <w:trPr>
          <w:trHeight w:val="240"/>
        </w:trPr>
        <w:tc>
          <w:tcPr>
            <w:tcW w:w="2760" w:type="dxa"/>
            <w:vAlign w:val="bottom"/>
            <w:gridSpan w:val="2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mo, perspectivas de avan-</w:t>
            </w:r>
          </w:p>
        </w:tc>
        <w:tc>
          <w:tcPr>
            <w:tcW w:w="2880" w:type="dxa"/>
            <w:vAlign w:val="bottom"/>
            <w:gridSpan w:val="2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la própria corrente da luta</w:t>
            </w:r>
          </w:p>
        </w:tc>
        <w:tc>
          <w:tcPr>
            <w:tcW w:w="2780" w:type="dxa"/>
            <w:vAlign w:val="bottom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dos países imper ialistas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both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como nas vilas e favelas dos países oprimidos, de bra-ços dados com os homens da sua classe só alcança-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both"/>
        <w:ind w:right="-6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rão sua completa emanci-pação com o varrimento desse apodrecido sistema de exploração.</w:t>
      </w:r>
    </w:p>
    <w:p>
      <w:pPr>
        <w:sectPr>
          <w:pgSz w:w="14180" w:h="20172" w:orient="portrait"/>
          <w:cols w:equalWidth="0" w:num="3">
            <w:col w:w="8400" w:space="240"/>
            <w:col w:w="2660" w:space="240"/>
            <w:col w:w="2633"/>
          </w:cols>
          <w:pgMar w:left="0" w:top="0" w:right="0" w:bottom="0" w:gutter="0" w:footer="0" w:header="0"/>
          <w:type w:val="continuous"/>
        </w:sectPr>
      </w:pPr>
    </w:p>
    <w:bookmarkStart w:id="3" w:name="page4"/>
    <w:bookmarkEnd w:id="3"/>
    <w:p>
      <w:pPr>
        <w:spacing w:after="0" w:line="4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27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4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MFP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março de 2024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-8890</wp:posOffset>
                </wp:positionV>
                <wp:extent cx="8999855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0.6999pt" to="708.65pt,-0.6999pt" o:allowincell="f" strokecolor="#000000" strokeweight="0.5pt"/>
            </w:pict>
          </mc:Fallback>
        </mc:AlternateContent>
      </w:r>
    </w:p>
    <w:p>
      <w:pPr>
        <w:spacing w:after="0" w:line="89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FFFFFF"/>
        </w:rPr>
        <w:t>DIA INTERNACIONAL DA MULHER PROLETÁRIA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-198120</wp:posOffset>
                </wp:positionV>
                <wp:extent cx="5335905" cy="255905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905" cy="255905"/>
                        </a:xfrm>
                        <a:prstGeom prst="rect">
                          <a:avLst/>
                        </a:prstGeom>
                        <a:solidFill>
                          <a:srgbClr val="FC001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0.25pt;margin-top:-15.5999pt;width:420.15pt;height:2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C0011" stroked="f"/>
            </w:pict>
          </mc:Fallback>
        </mc:AlternateContent>
      </w:r>
    </w:p>
    <w:p>
      <w:pPr>
        <w:spacing w:after="0" w:line="32" w:lineRule="exact"/>
        <w:rPr>
          <w:sz w:val="20"/>
          <w:szCs w:val="20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0"/>
          <w:szCs w:val="80"/>
          <w:b w:val="1"/>
          <w:bCs w:val="1"/>
          <w:color w:val="auto"/>
        </w:rPr>
        <w:t>Origem e significado do 8 de março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1830705</wp:posOffset>
            </wp:positionH>
            <wp:positionV relativeFrom="paragraph">
              <wp:posOffset>141605</wp:posOffset>
            </wp:positionV>
            <wp:extent cx="7169785" cy="306070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4180" w:h="20171" w:orient="portrait"/>
          <w:cols w:equalWidth="0" w:num="1">
            <w:col w:w="14173"/>
          </w:cols>
          <w:pgMar w:left="0" w:top="0" w:right="0" w:bottom="0" w:gutter="0" w:footer="0" w:header="0"/>
        </w:sect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jc w:val="both"/>
        <w:ind w:firstLine="170"/>
        <w:spacing w:after="0" w:line="237" w:lineRule="auto"/>
        <w:tabs>
          <w:tab w:leader="none" w:pos="407" w:val="left"/>
        </w:tabs>
        <w:numPr>
          <w:ilvl w:val="1"/>
          <w:numId w:val="9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d i a 8 d e ma rç o – D i a Internacional da Mulher P r o l e t á r i a t e m u m a i m - portância especial na luta revolucionária de todos os povos. O tributo à luta das mulheres das classes explo-radas e oprimidas de todos os países foi proposto por Clara Zetkin – dirigente do Partido Social Democrata (Comunista) da Alemanha</w:t>
      </w:r>
    </w:p>
    <w:p>
      <w:pPr>
        <w:spacing w:after="0" w:line="18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jc w:val="both"/>
        <w:spacing w:after="0" w:line="237" w:lineRule="auto"/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– na II Conferência de Mu-lheres Socialistas em 1910, realizada na Dinamarca . Aprovada pelas delegadas, a homenagem foi realizada em dias diferentes nos pri-meiros anos.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ind w:left="180"/>
        <w:spacing w:after="0" w:line="238" w:lineRule="auto"/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No dia 8 de março de 1917,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no auge de uma situação re v o l u c i o n á r i a, o c o r re u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i w:val="1"/>
          <w:iCs w:val="1"/>
          <w:color w:val="auto"/>
        </w:rPr>
        <w:t>O 8 de março está profundamente vinculado a Revolução Proletária Mundial</w:t>
      </w: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sectPr>
          <w:pgSz w:w="14180" w:h="20171" w:orient="portrait"/>
          <w:cols w:equalWidth="0" w:num="2">
            <w:col w:w="2640" w:space="240"/>
            <w:col w:w="11293"/>
          </w:cols>
          <w:pgMar w:left="0" w:top="0" w:right="0" w:bottom="0" w:gutter="0" w:footer="0" w:header="0"/>
          <w:type w:val="continuous"/>
        </w:sectPr>
      </w:pPr>
    </w:p>
    <w:p>
      <w:pPr>
        <w:jc w:val="both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uma passeata com dezenas de milhares de operárias contra a fome, a guerra e o czarismo, sob a direção dos bolcheviques em Petrogra-do, então capital da Rússia, dando início a uma greve geral política contra o re - gime czarista. Esses acon-tecimentos marcaram o pe-ríodo revolucionário mais importante da humanidade</w:t>
      </w: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both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– a Grande Revolução So-cialista de Outubro em 1917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both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– quando a classe operária russa e a classe camponesa aliada histórica, tomam o poder e iniciam a constru-ção da primeira pátria so-cialista da história, a União das Repúblicas Socialistas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Soviéticas – URSS. É em ho-menagem a esta rebelião das operárias russas que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firstLine="3"/>
        <w:spacing w:after="0"/>
        <w:tabs>
          <w:tab w:leader="none" w:pos="165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celebração do Dia Inter-nacional da Mulher Prole-tária passa a ser realizada no dia 8 de março, pelos movimentos revolucioná-rios de mulheres em todo o mundo, como marca do conteúdo de classe da data.</w:t>
      </w:r>
    </w:p>
    <w:p>
      <w:pPr>
        <w:spacing w:after="0" w:line="229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jc w:val="both"/>
        <w:ind w:firstLine="170"/>
        <w:spacing w:after="0" w:line="237" w:lineRule="auto"/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Nos anos de 1950, as clas-ses dominantes reacioná-rias tentaram suprimir es-sas referências históricas vinculadas ao Movimento Comunista Internacional, tentando transformar a da-ta em dia internacional de todas as mulheres, explora-doras e exploradas, opres-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soras e oprimidas. Apre - sentaram a versão mentiro-sa de que a greve das tecelãs em Nova Iorque, quando morreram 129 operárias e 17 operários, num grande incêndio trancado p elos patrões dentro do prédio em chamas, havia ocorrido no dia 8 de março e daí essa data passou a ser comemo-rada internacionalmente. Como não podiam suprimir o caráter classista de uma datajáconsolidadaemtodo o mundo, buscaram então uma luta acontecida fora do território socialista.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17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A defesa dos livros de his-tóriadaburguesia,repetida em coro pelo oportunismo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e o revisionismo, fazendo referência às operárias de Nova Iorque é, por tanto, uma farsa. Não que o fato não tenha ocorrido, nem q u e a l u t a d a s o p e rá r i a s estadunidenses não tenha importância e não seja par-te do movimento operário internacional . Pelo con - t rá r i o, e la s sã o h e ro í na s da luta do proletariado e pela emancipação da mu-lher. Mas seu heroísmo não se deu no dia 8 de março, e sim no dia 25 de março de 1911. O Dia Internacional da Mulher Proletária não foi instituído com referên-cia nesse acontecimento e sim na Grande Revolução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ind w:right="-6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Socialista de Outubro em 1917.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both"/>
        <w:ind w:right="-6" w:firstLine="17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O que o imperialismo pre-tende na verdade é negar que o Dia 8 de Março está vinculado à Revolução Pro-letária Mundial e pertence, portanto, às massas explo-radas e oprimidas de todo o mundo que combatem o imperialismo. E isso a rea-ção não pode permitir em sua vã tentativa de negar a revolução e de apagar da história os feitos históri - cos da classe operária e do campesinato dirigidos pelo grande Partido Comunista da União Soviética, sob a grande liderança de Lenin e Stalin.</w:t>
      </w:r>
    </w:p>
    <w:p>
      <w:pPr>
        <w:spacing w:after="0" w:line="543" w:lineRule="exact"/>
        <w:rPr>
          <w:sz w:val="20"/>
          <w:szCs w:val="20"/>
          <w:color w:val="auto"/>
        </w:rPr>
      </w:pPr>
    </w:p>
    <w:p>
      <w:pPr>
        <w:sectPr>
          <w:pgSz w:w="14180" w:h="20171" w:orient="portrait"/>
          <w:cols w:equalWidth="0" w:num="5">
            <w:col w:w="2640" w:space="240"/>
            <w:col w:w="2640" w:space="240"/>
            <w:col w:w="2640" w:space="240"/>
            <w:col w:w="2640" w:space="260"/>
            <w:col w:w="2633"/>
          </w:cols>
          <w:pgMar w:left="0" w:top="0" w:right="0" w:bottom="0" w:gutter="0" w:footer="0" w:header="0"/>
          <w:type w:val="continuous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140 anos: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-166370</wp:posOffset>
            </wp:positionV>
            <wp:extent cx="8993505" cy="484759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505" cy="484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5"/>
          <w:szCs w:val="45"/>
          <w:b w:val="1"/>
          <w:bCs w:val="1"/>
          <w:color w:val="auto"/>
        </w:rPr>
        <w:t>“A origem da família, da propriedade privada e do Estado”</w:t>
      </w:r>
    </w:p>
    <w:p>
      <w:pPr>
        <w:sectPr>
          <w:pgSz w:w="14180" w:h="20171" w:orient="portrait"/>
          <w:cols w:equalWidth="0" w:num="1">
            <w:col w:w="14173"/>
          </w:cols>
          <w:pgMar w:left="0" w:top="0" w:right="0" w:bottom="0" w:gutter="0" w:footer="0" w:header="0"/>
          <w:type w:val="continuous"/>
        </w:sect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100" w:firstLine="113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Publicado em 1884 por Friedrich Engels, trata -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both"/>
        <w:ind w:left="100" w:hanging="9"/>
        <w:spacing w:after="0"/>
        <w:tabs>
          <w:tab w:leader="none" w:pos="189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se da obra marxista mais importante para a explica-ção histórica da opressão feminina . D emonstran - do como as relações en - tre homens e mulheres se modificaram conforme o desenvolvimento da ca - pacidade humana de in-tervir na natureza e como isso refletiu nas diversas formas de organização da família até a monogamia e na passagem da barbárie a civilização.</w:t>
      </w:r>
    </w:p>
    <w:p>
      <w:pPr>
        <w:spacing w:after="0" w:line="210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jc w:val="both"/>
        <w:ind w:left="100" w:firstLine="113"/>
        <w:spacing w:after="0" w:line="238" w:lineRule="auto"/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Na tese do MFP “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A eman-cipação da mulher é obra da revolução proletária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”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apresentamos um breve resumo que diz :</w:t>
      </w:r>
    </w:p>
    <w:p>
      <w:pPr>
        <w:spacing w:after="0" w:line="11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jc w:val="both"/>
        <w:ind w:left="100" w:firstLine="113"/>
        <w:spacing w:after="0" w:line="236" w:lineRule="auto"/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"Nas pr imeiras for ma - ções sociais humanas (as g e n s ) , p re d o m i n ou p o r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10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s é c u l o s o m a t r i a rc a d o, onde a mulher tinha pre-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both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ponderância e grande im-portância política e social. O matriarcado era a forma d e o rga n i z a çã o d a s p r i - meiras famílias humanas anteriores ao surgimento da propr iedade pr ivada 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firstLine="3"/>
        <w:spacing w:after="0"/>
        <w:tabs>
          <w:tab w:leader="none" w:pos="224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surgimento da proprie-dade privada, derivado da for mação de exce dentes da produção, modifica de maneira profunda as rela-ções sociais existentes. Os homens começam a trans-</w:t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jc w:val="both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f o r m a r o s v e n c i d o s n a s lutas entre os grupos pela sobrevivência, em escra - vos, para suprir as maiores ne cessidades de mão de obra . Nesse momento ao homem, a quem na divi - são do trabalho até então cabia principalmente a ca-ça, pertenciam portanto, as ferramentas e utensílios necessários para sua fun-ção; e pertenciam por sua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both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vez à mulher os utensílios ligados à sua função de tra-balhar principalmente na agricultura e no trato das coisas domésticas. Assim, a nova divisão do traba - lho vai gerar a preponde - rância masculina . Com a produção de excedentes coloca-se de maneira dis-tinta o problema da heran-ça que antes passava pela linhagem materna, e não h av e n d o e x c e d e n t e s d e produção, era composta de poucos utensílios. Com a produção de excedentes, sob propriedade dos ho - m e n s, e s s e s v ã o b u s c a r também o reconhecimento da herança para seus filhos e a sociedade passa a se organizar segundo a linha-gem paterna. Dessa forma 'O desmoronamento do di-reito materno, foi a grande derrota histórica do sexo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both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feminino em todo o mun-do. O homem apoderou-se também da direção da casa; convertida em servidora, em escrava da luxúria do homem, em simples ins - trumento de reprodução.' (Engels) O desenvolvimen-to do patr iarcado atinge nossos dias e para fazê-lo valer foi necessário alte - rar tradições ancestrais, substituindo-as por outras aplicadas a partir do pon-to de vista da sociedade dividida em classes. Des-sa maneira, as mulheres passarão a sofrer dois tipos de opressão: sua opressão enquanto classe e a outra enquanto gênero. E os di-ferentes modos de produ-ção se aproveitaram dessa situação a seu favor sendo que no capitalismo o tra - balho não pago doméstico efetuado pelas mulheres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both"/>
        <w:ind w:right="5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têm o importante papel de reduzir o valor da força de trabalho e aumentar o lu-cro do capitalista.”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right="53" w:firstLine="113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A preocupação de Engels sobre a opressão feminina ultrapassou o aspecto teó-rico e estando ele profun-damente vinculado com o m o v i m e n t o o p e r á r i o, acompanhou, na Alema - nha, a luta de destacadas l i d e r a n ç a s c o m u n i s t a s c o m o C l a r a Z e t k i n q u e travavam hercúleos esfor-ços para organizar a luta sindical das mulheres e pela sua incorporação ao Partido Social-Democrata Alemão. Luta que se elevou até os congressos da II in-ternacional, tendo como resultado uma grande in-corporação feminina aos Partidos Comunistas.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Baixe o pdf do livro em nosso site.</w:t>
      </w:r>
    </w:p>
    <w:sectPr>
      <w:pgSz w:w="14180" w:h="20171" w:orient="portrait"/>
      <w:cols w:equalWidth="0" w:num="5">
        <w:col w:w="2640" w:space="240"/>
        <w:col w:w="2640" w:space="240"/>
        <w:col w:w="2640" w:space="240"/>
        <w:col w:w="2640" w:space="260"/>
        <w:col w:w="2633"/>
      </w:cols>
      <w:pgMar w:left="0" w:top="0" w:right="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Impact">
    <w:panose1 w:val="020B0806030902050204"/>
    <w:charset w:val="00"/>
    <w:family w:val="swiss"/>
    <w:pitch w:val="variable"/>
    <w:sig w:usb0="00000287" w:usb1="00000000" w:usb2="00000000" w:usb3="00000000" w:csb0="2000009F" w:csb1="DFD7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</w:fonts>
</file>

<file path=word/numbering.xml><?xml version="1.0" encoding="utf-8"?>
<w:numbering xmlns:w="http://schemas.openxmlformats.org/wordprocessingml/2006/main">
  <w:abstractNum w:abstractNumId="0">
    <w:nsid w:val="41B71EFB"/>
    <w:multiLevelType w:val="hybridMultilevel"/>
    <w:lvl w:ilvl="0">
      <w:lvlJc w:val="left"/>
      <w:lvlText w:val="à"/>
      <w:numFmt w:val="bullet"/>
      <w:start w:val="1"/>
    </w:lvl>
  </w:abstractNum>
  <w:abstractNum w:abstractNumId="1">
    <w:nsid w:val="79E2A9E3"/>
    <w:multiLevelType w:val="hybridMultilevel"/>
    <w:lvl w:ilvl="0">
      <w:lvlJc w:val="left"/>
      <w:lvlText w:val="%1"/>
      <w:numFmt w:val="lowerLetter"/>
      <w:start w:val="15"/>
    </w:lvl>
  </w:abstractNum>
  <w:abstractNum w:abstractNumId="2">
    <w:nsid w:val="7545E146"/>
    <w:multiLevelType w:val="hybridMultilevel"/>
    <w:lvl w:ilvl="0">
      <w:lvlJc w:val="left"/>
      <w:lvlText w:val="é"/>
      <w:numFmt w:val="bullet"/>
      <w:start w:val="1"/>
    </w:lvl>
  </w:abstractNum>
  <w:abstractNum w:abstractNumId="3">
    <w:nsid w:val="515F007C"/>
    <w:multiLevelType w:val="hybridMultilevel"/>
    <w:lvl w:ilvl="0">
      <w:lvlJc w:val="left"/>
      <w:lvlText w:val="%1"/>
      <w:numFmt w:val="lowerLetter"/>
      <w:start w:val="1"/>
    </w:lvl>
  </w:abstractNum>
  <w:abstractNum w:abstractNumId="4">
    <w:nsid w:val="5BD062C2"/>
    <w:multiLevelType w:val="hybridMultilevel"/>
    <w:lvl w:ilvl="0">
      <w:lvlJc w:val="left"/>
      <w:lvlText w:val="%1"/>
      <w:numFmt w:val="lowerLetter"/>
      <w:start w:val="5"/>
    </w:lvl>
  </w:abstractNum>
  <w:abstractNum w:abstractNumId="5">
    <w:nsid w:val="12200854"/>
    <w:multiLevelType w:val="hybridMultilevel"/>
    <w:lvl w:ilvl="0">
      <w:lvlJc w:val="left"/>
      <w:lvlText w:val="%1"/>
      <w:numFmt w:val="lowerLetter"/>
      <w:start w:val="1"/>
    </w:lvl>
  </w:abstractNum>
  <w:abstractNum w:abstractNumId="6">
    <w:nsid w:val="4DB127F8"/>
    <w:multiLevelType w:val="hybridMultilevel"/>
    <w:lvl w:ilvl="0">
      <w:lvlJc w:val="left"/>
      <w:lvlText w:val="\endash "/>
      <w:numFmt w:val="bullet"/>
      <w:start w:val="1"/>
    </w:lvl>
  </w:abstractNum>
  <w:abstractNum w:abstractNumId="7">
    <w:nsid w:val="216231B"/>
    <w:multiLevelType w:val="hybridMultilevel"/>
    <w:lvl w:ilvl="0">
      <w:lvlJc w:val="left"/>
      <w:lvlText w:val="%1"/>
      <w:numFmt w:val="upperLetter"/>
      <w:start w:val="1"/>
    </w:lvl>
  </w:abstractNum>
  <w:abstractNum w:abstractNumId="8">
    <w:nsid w:val="1F16E9E8"/>
    <w:multiLevelType w:val="hybridMultilevel"/>
    <w:lvl w:ilvl="0">
      <w:lvlJc w:val="left"/>
      <w:lvlText w:val="\endash "/>
      <w:numFmt w:val="bullet"/>
      <w:start w:val="1"/>
    </w:lvl>
    <w:lvl w:ilvl="1">
      <w:lvlJc w:val="left"/>
      <w:lvlText w:val="%2"/>
      <w:numFmt w:val="upperLetter"/>
      <w:start w:val="15"/>
    </w:lvl>
  </w:abstractNum>
  <w:abstractNum w:abstractNumId="9">
    <w:nsid w:val="1190CDE7"/>
    <w:multiLevelType w:val="hybridMultilevel"/>
    <w:lvl w:ilvl="0">
      <w:lvlJc w:val="left"/>
      <w:lvlText w:val="\endash "/>
      <w:numFmt w:val="bullet"/>
      <w:start w:val="1"/>
    </w:lvl>
  </w:abstractNum>
  <w:abstractNum w:abstractNumId="10">
    <w:nsid w:val="66EF438D"/>
    <w:multiLevelType w:val="hybridMultilevel"/>
    <w:lvl w:ilvl="0">
      <w:lvlJc w:val="left"/>
      <w:lvlText w:val="%1"/>
      <w:numFmt w:val="lowerLetter"/>
      <w:start w:val="1"/>
    </w:lvl>
  </w:abstractNum>
  <w:abstractNum w:abstractNumId="11">
    <w:nsid w:val="140E0F76"/>
    <w:multiLevelType w:val="hybridMultilevel"/>
    <w:lvl w:ilvl="0">
      <w:lvlJc w:val="left"/>
      <w:lvlText w:val="-"/>
      <w:numFmt w:val="bullet"/>
      <w:start w:val="1"/>
    </w:lvl>
  </w:abstractNum>
  <w:abstractNum w:abstractNumId="12">
    <w:nsid w:val="3352255A"/>
    <w:multiLevelType w:val="hybridMultilevel"/>
    <w:lvl w:ilvl="0">
      <w:lvlJc w:val="left"/>
      <w:lvlText w:val="%1"/>
      <w:numFmt w:val="upperLetter"/>
      <w:start w:val="15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Relationship Id="rId13" Type="http://schemas.openxmlformats.org/officeDocument/2006/relationships/image" Target="media/image2.jpeg"/><Relationship Id="rId14" Type="http://schemas.openxmlformats.org/officeDocument/2006/relationships/image" Target="media/image3.png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image" Target="media/image6.png"/><Relationship Id="rId18" Type="http://schemas.openxmlformats.org/officeDocument/2006/relationships/image" Target="media/image7.jpeg"/><Relationship Id="rId19" Type="http://schemas.openxmlformats.org/officeDocument/2006/relationships/image" Target="media/image8.png"/><Relationship Id="rId20" Type="http://schemas.openxmlformats.org/officeDocument/2006/relationships/image" Target="media/image9.jpeg"/><Relationship Id="rId21" Type="http://schemas.openxmlformats.org/officeDocument/2006/relationships/image" Target="media/image10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2024-03-06T17:10:14Z</dcterms:created>
  <dcterms:modified xsi:type="dcterms:W3CDTF">2024-03-06T17:10:14Z</dcterms:modified>
</cp:coreProperties>
</file>